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35252F" w:rsidRPr="002C6907" w:rsidRDefault="007B3493" w:rsidP="00C24381">
      <w:pPr>
        <w:spacing w:after="0"/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Σ</w:t>
      </w:r>
      <w:r w:rsidR="00B7045C">
        <w:rPr>
          <w:rFonts w:ascii="Tahoma" w:eastAsia="MS Gothic" w:hAnsi="Tahoma" w:cs="Tahoma"/>
          <w:b/>
          <w:sz w:val="48"/>
          <w:szCs w:val="48"/>
          <w:lang w:val="el-GR"/>
        </w:rPr>
        <w:t>υγκρίσεις που θλίβουν</w:t>
      </w:r>
      <w:r w:rsidR="002C6907">
        <w:rPr>
          <w:rFonts w:ascii="Tahoma" w:eastAsia="MS Gothic" w:hAnsi="Tahoma" w:cs="Tahoma"/>
          <w:b/>
          <w:sz w:val="48"/>
          <w:szCs w:val="48"/>
          <w:lang w:val="el-GR"/>
        </w:rPr>
        <w:t>!</w:t>
      </w:r>
    </w:p>
    <w:p w:rsidR="00DB1ADA" w:rsidRDefault="00DB1ADA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Έπεσε στην αντίληψή μου η επιστολή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μιας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Δανέζας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εκπαιδευτικού που διαμαρτύρεται για τους δυσβάστακτους φόρους της πατρίδας της. Σκέφτηκα, λοιπόν, ότι </w:t>
      </w:r>
      <w:r w:rsidR="00BA05B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είναι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μια καλή ευκαιρία να κάνουμε μερικές συγκρίσεις μεταξύ Δανίας και Ελλάδας που ενδεχόμενα θα μας βοηθούσαν να βγάλουμε κάποια συμπεράσματα.</w:t>
      </w:r>
    </w:p>
    <w:p w:rsidR="00DB1ADA" w:rsidRDefault="00AD31B3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Η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Δανέζα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στην επιστολή της, που απευθυνόταν κυρίως σε Αμερικανούς, τονίζει</w:t>
      </w:r>
      <w:r w:rsidR="00A345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μεταξύ άλλων</w:t>
      </w:r>
      <w:r w:rsidR="00DB1AD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:</w:t>
      </w:r>
    </w:p>
    <w:p w:rsidR="00EE3C47" w:rsidRDefault="00DB1ADA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«Είμαι </w:t>
      </w:r>
      <w:r w:rsidR="008063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εκπαιδευτικός στην Δανία με ετήσιο μισθό 61 χιλιάδες αμερικανικά δολάρια. Έχουμε δωρεάν παιδεία. Δεν πληρώνουμε</w:t>
      </w:r>
      <w:r w:rsidR="00BD73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για την ιατρική και νοσοκομειακή μας περίθαλψη</w:t>
      </w:r>
      <w:r w:rsidR="008063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ακόμα οι μαθητές πληρώνονται για να σπουδάζουν. Όλα αυτά ακούγονται υπέροχα, το ξέρω, όμως τίποτα δεν είναι δωρεάν… Το κατώτερο ποσοστό φορολόγησης στη Δανία είναι 40%!</w:t>
      </w:r>
    </w:p>
    <w:p w:rsidR="00806308" w:rsidRDefault="00806308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»Επίσης πληρώνουμε Φόρο Πωλήσεων 25% (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σ.σ. στην Ελλάδα το λέμε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ΦΠΑ</w:t>
      </w:r>
      <w:r w:rsidR="00BD73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είναι, ως γνωστόν, 23%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) και επί πλέον η κυβέρνηση επιβάλλει δασμούς και τέλη. Ένα γαλόνι βενζίνη κοστίζει </w:t>
      </w:r>
      <w:r w:rsidR="0018247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$10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(σ.σ. 1,93 ευρώ το λίτρο)</w:t>
      </w:r>
      <w:r w:rsidR="0018247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Ο φόρος (σ.σ. για την αγορά) ενός αυτοκινήτου είναι 180% που σημαίνει ότι ένα αυτοκίνητο </w:t>
      </w:r>
      <w:r w:rsidR="00BD73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το ο</w:t>
      </w:r>
      <w:r w:rsidR="0018247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πο</w:t>
      </w:r>
      <w:r w:rsidR="00BD73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ίο</w:t>
      </w:r>
      <w:r w:rsidR="0018247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στις Ηνωμένες Πολιτείες πωλείται $20.000 (για παράδειγμα ένα </w:t>
      </w:r>
      <w:r w:rsidR="0018247C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Honda</w:t>
      </w:r>
      <w:r w:rsidR="0018247C" w:rsidRPr="0018247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18247C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Accord</w:t>
      </w:r>
      <w:r w:rsidR="0018247C" w:rsidRPr="0018247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) </w:t>
      </w:r>
      <w:r w:rsidR="0018247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στη Δανία η τιμή του φθάνει στο εκπληκτικό ύψος των $40.000.</w:t>
      </w:r>
    </w:p>
    <w:p w:rsidR="00892F34" w:rsidRDefault="0018247C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»Η Δανία είναι η πρώτη χώρα στον κόσμο σε ότι αφορά τη φορολόγηση. Κατά μέσο όρο για κάθε δολάριο που κερδίζεις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το κράτος σου παίρνει το 80 λεπτά!</w:t>
      </w:r>
      <w:r w:rsidR="00892F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Τα προσωπικά χρέη των Δανών είναι τα υψηλότερα στον κόσμο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…» αναφέρει 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η 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αγανακτισμένη, κατά τα φαινόμενα, εκπαιδευτικός και συνεχίζει: «…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Σε ο</w:t>
      </w:r>
      <w:r w:rsidR="00892F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ποιοσδήποτε κερδίζει πάνω από $80.000 το χρόνο 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επιβάλλεται</w:t>
      </w:r>
      <w:r w:rsidR="00892F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προσωπικός φόρος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που</w:t>
      </w:r>
      <w:r w:rsidR="00892F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ανέρχεται σε 68%. </w:t>
      </w:r>
      <w:r w:rsidR="00892F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lastRenderedPageBreak/>
        <w:t>Αυτό σημαίνει ότι οι υψηλά αμειβόμενοι είτε έχουν βρει τρόπους φοροδιαφυγής ή εγκαταλείπουν τη χώρα παίρνοντας μαζί τους τις επιχειρήσεις τους.</w:t>
      </w:r>
    </w:p>
    <w:p w:rsidR="00727210" w:rsidRDefault="006A32CB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»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 δείκτης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αυτοκτονιών στη Δανία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ις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περασμένες πέντε δεκαετίες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,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είναι 20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8 ανά 100.000 κατοίκους, με το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υψηλότερο 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δείκτη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που έχει σημειωθεί να ανέρχεται στο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υς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32. Στις Ηνωμένες Πολιτείες 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μέσο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δείκτης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για την ίδια περίοδο, είναι 11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1 ανά 100.000 και ποτέ δεν έχει ξεπεράσει το 12</w:t>
      </w:r>
      <w:r w:rsidR="00545E6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7. Περισσότερο από 11% των ενήλικων Δανών –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που φέρουν τον τίτλο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των ευτυχέστερων ανθρώπων του κόσμου– παίρνουν</w:t>
      </w:r>
      <w:r w:rsidR="00B63B9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αντικαταθλιπτικά χάπια» αναφέρει στην επιστολή της για να καταλήξει τονίζοντας ότι αν και όλοι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θέλουν το αμερικανικό όνειρο. Στη νέο-κομμουνιστική</w:t>
      </w:r>
      <w:r w:rsidR="0078530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όπως την χαρακτηρίζει,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οικονομία της Δανίας </w:t>
      </w:r>
      <w:r w:rsidR="00B63B9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τα πράγματα είναι δύσκολα.</w:t>
      </w:r>
    </w:p>
    <w:p w:rsidR="00487AF2" w:rsidRDefault="00487AF2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Να δούμε τώρα τι γίνεται στην Ελλάδα:</w:t>
      </w:r>
    </w:p>
    <w:p w:rsidR="006E7400" w:rsidRDefault="006E7400" w:rsidP="00B63B9F">
      <w:pPr>
        <w:spacing w:after="24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Σύμφωνα με πρόσφατο δημοσίευμα της εφημερίδας «ΤΑ ΝΕΑ» ο μισός </w:t>
      </w:r>
      <w:r w:rsidR="00BD73F4">
        <w:rPr>
          <w:rFonts w:ascii="Tahoma" w:eastAsia="Times New Roman" w:hAnsi="Tahoma" w:cs="Tahoma"/>
          <w:sz w:val="28"/>
          <w:szCs w:val="28"/>
          <w:lang w:val="el-GR"/>
        </w:rPr>
        <w:t xml:space="preserve">περίπου </w:t>
      </w:r>
      <w:r>
        <w:rPr>
          <w:rFonts w:ascii="Tahoma" w:eastAsia="Times New Roman" w:hAnsi="Tahoma" w:cs="Tahoma"/>
          <w:sz w:val="28"/>
          <w:szCs w:val="28"/>
          <w:lang w:val="el-GR"/>
        </w:rPr>
        <w:t>μισθός των εργαζομένων χάνεται σ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>ε εισφορές και φόρους, ενώ έρχονται και νέες επιβαρύνσεις που θα διευρύνουν τις υπάρχουσες απώλειες.</w:t>
      </w:r>
    </w:p>
    <w:p w:rsidR="00221536" w:rsidRDefault="006E7400" w:rsidP="00B63B9F">
      <w:pPr>
        <w:spacing w:after="24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«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 xml:space="preserve">Ειδικότερα εκτιμάται ότι με τα νέα μέτρα που συζητά η κυβέρνηση με τους δανειστές στο πλαίσιο της αξιολόγησης, τα 6 στα 10 ευρώ του μισθού θα τα τρώνε οι φόροι και οι εισφορές. Ενδεικτικό είναι ότι με βάση τα στοιχεία του </w:t>
      </w:r>
      <w:r w:rsidR="00785304">
        <w:rPr>
          <w:rFonts w:ascii="Tahoma" w:eastAsia="Times New Roman" w:hAnsi="Tahoma" w:cs="Tahoma"/>
          <w:sz w:val="28"/>
          <w:szCs w:val="28"/>
          <w:lang w:val="el-GR"/>
        </w:rPr>
        <w:t xml:space="preserve">Οργανισμού Οικονομικής Συνεργασίας και Ανάπτυξης για το 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>2014, ένας εργαζόμενος με δύο παιδιά πλήρωνε για φόρους και εισφορές το 43,4</w:t>
      </w:r>
      <w:r>
        <w:rPr>
          <w:rFonts w:ascii="Tahoma" w:eastAsia="Times New Roman" w:hAnsi="Tahoma" w:cs="Tahoma"/>
          <w:sz w:val="28"/>
          <w:szCs w:val="28"/>
          <w:lang w:val="el-GR"/>
        </w:rPr>
        <w:t>% του μισθού του».</w:t>
      </w:r>
      <w:r w:rsidR="00471CF1">
        <w:rPr>
          <w:rFonts w:ascii="Tahoma" w:eastAsia="Times New Roman" w:hAnsi="Tahoma" w:cs="Tahoma"/>
          <w:sz w:val="28"/>
          <w:szCs w:val="28"/>
          <w:lang w:val="el-GR"/>
        </w:rPr>
        <w:t xml:space="preserve"> Το ποσοστό αυτό είναι το υψηλότερο μεταξύ των χωρών </w:t>
      </w:r>
      <w:r w:rsidR="0060327D">
        <w:rPr>
          <w:rFonts w:ascii="Tahoma" w:eastAsia="Times New Roman" w:hAnsi="Tahoma" w:cs="Tahoma"/>
          <w:sz w:val="28"/>
          <w:szCs w:val="28"/>
          <w:lang w:val="el-GR"/>
        </w:rPr>
        <w:t xml:space="preserve">- </w:t>
      </w:r>
      <w:r w:rsidR="00471CF1">
        <w:rPr>
          <w:rFonts w:ascii="Tahoma" w:eastAsia="Times New Roman" w:hAnsi="Tahoma" w:cs="Tahoma"/>
          <w:sz w:val="28"/>
          <w:szCs w:val="28"/>
          <w:lang w:val="el-GR"/>
        </w:rPr>
        <w:t>μελών του ΟΟΣΑ.</w:t>
      </w:r>
    </w:p>
    <w:p w:rsidR="00221536" w:rsidRDefault="00B63B9F" w:rsidP="00B63B9F">
      <w:pPr>
        <w:spacing w:after="24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63B9F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221536">
        <w:rPr>
          <w:rFonts w:ascii="Tahoma" w:eastAsia="Times New Roman" w:hAnsi="Tahoma" w:cs="Tahoma"/>
          <w:sz w:val="28"/>
          <w:szCs w:val="28"/>
          <w:lang w:val="el-GR"/>
        </w:rPr>
        <w:t>Με τ</w:t>
      </w:r>
      <w:r w:rsidR="0060327D">
        <w:rPr>
          <w:rFonts w:ascii="Tahoma" w:eastAsia="Times New Roman" w:hAnsi="Tahoma" w:cs="Tahoma"/>
          <w:sz w:val="28"/>
          <w:szCs w:val="28"/>
          <w:lang w:val="el-GR"/>
        </w:rPr>
        <w:t>α</w:t>
      </w:r>
      <w:r w:rsidR="00221536">
        <w:rPr>
          <w:rFonts w:ascii="Tahoma" w:eastAsia="Times New Roman" w:hAnsi="Tahoma" w:cs="Tahoma"/>
          <w:sz w:val="28"/>
          <w:szCs w:val="28"/>
          <w:lang w:val="el-GR"/>
        </w:rPr>
        <w:t xml:space="preserve"> συνεχιζόμεν</w:t>
      </w:r>
      <w:r w:rsidR="0060327D">
        <w:rPr>
          <w:rFonts w:ascii="Tahoma" w:eastAsia="Times New Roman" w:hAnsi="Tahoma" w:cs="Tahoma"/>
          <w:sz w:val="28"/>
          <w:szCs w:val="28"/>
          <w:lang w:val="el-GR"/>
        </w:rPr>
        <w:t>α</w:t>
      </w:r>
      <w:r w:rsidR="00221536">
        <w:rPr>
          <w:rFonts w:ascii="Tahoma" w:eastAsia="Times New Roman" w:hAnsi="Tahoma" w:cs="Tahoma"/>
          <w:sz w:val="28"/>
          <w:szCs w:val="28"/>
          <w:lang w:val="el-GR"/>
        </w:rPr>
        <w:t xml:space="preserve"> φορομπηχτικ</w:t>
      </w:r>
      <w:r w:rsidR="0060327D">
        <w:rPr>
          <w:rFonts w:ascii="Tahoma" w:eastAsia="Times New Roman" w:hAnsi="Tahoma" w:cs="Tahoma"/>
          <w:sz w:val="28"/>
          <w:szCs w:val="28"/>
          <w:lang w:val="el-GR"/>
        </w:rPr>
        <w:t>ά σχέδια</w:t>
      </w:r>
      <w:r w:rsidR="00221536">
        <w:rPr>
          <w:rFonts w:ascii="Tahoma" w:eastAsia="Times New Roman" w:hAnsi="Tahoma" w:cs="Tahoma"/>
          <w:sz w:val="28"/>
          <w:szCs w:val="28"/>
          <w:lang w:val="el-GR"/>
        </w:rPr>
        <w:t xml:space="preserve"> της κυβέρνησης, που προσπαθεί απελπισμένα να βρει νέα έσοδα, η </w:t>
      </w:r>
      <w:r w:rsidRPr="00B63B9F">
        <w:rPr>
          <w:rFonts w:ascii="Tahoma" w:eastAsia="Times New Roman" w:hAnsi="Tahoma" w:cs="Tahoma"/>
          <w:sz w:val="28"/>
          <w:szCs w:val="28"/>
          <w:lang w:val="el-GR"/>
        </w:rPr>
        <w:t xml:space="preserve">συνολική επιβάρυνση από εισφορές και φόρους θα αυξηθεί σε επίπεδο που </w:t>
      </w:r>
      <w:r w:rsidR="00785304">
        <w:rPr>
          <w:rFonts w:ascii="Tahoma" w:eastAsia="Times New Roman" w:hAnsi="Tahoma" w:cs="Tahoma"/>
          <w:sz w:val="28"/>
          <w:szCs w:val="28"/>
          <w:lang w:val="el-GR"/>
        </w:rPr>
        <w:t xml:space="preserve">θα </w:t>
      </w:r>
      <w:r w:rsidRPr="00B63B9F">
        <w:rPr>
          <w:rFonts w:ascii="Tahoma" w:eastAsia="Times New Roman" w:hAnsi="Tahoma" w:cs="Tahoma"/>
          <w:sz w:val="28"/>
          <w:szCs w:val="28"/>
          <w:lang w:val="el-GR"/>
        </w:rPr>
        <w:t>προσεγγίζει</w:t>
      </w:r>
      <w:r w:rsidR="00BD73F4">
        <w:rPr>
          <w:rFonts w:ascii="Tahoma" w:eastAsia="Times New Roman" w:hAnsi="Tahoma" w:cs="Tahoma"/>
          <w:sz w:val="28"/>
          <w:szCs w:val="28"/>
          <w:lang w:val="el-GR"/>
        </w:rPr>
        <w:t>, όπως προανέφερα,</w:t>
      </w:r>
      <w:r w:rsidRPr="00B63B9F">
        <w:rPr>
          <w:rFonts w:ascii="Tahoma" w:eastAsia="Times New Roman" w:hAnsi="Tahoma" w:cs="Tahoma"/>
          <w:sz w:val="28"/>
          <w:szCs w:val="28"/>
          <w:lang w:val="el-GR"/>
        </w:rPr>
        <w:t xml:space="preserve"> το 60% του μισθού</w:t>
      </w:r>
      <w:r w:rsidR="00BD73F4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221536" w:rsidRDefault="00221536" w:rsidP="00B63B9F">
      <w:pPr>
        <w:spacing w:after="24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lastRenderedPageBreak/>
        <w:t>«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>Είναι χαρακτηριστικό ότι τα ποσοστά κρατήσεων αναδεικνύουν ήδη από το 2014 τ</w:t>
      </w:r>
      <w:bookmarkStart w:id="0" w:name="_GoBack"/>
      <w:bookmarkEnd w:id="0"/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>η χώρα μας σε παγκόσμια πρωταθλήτρια κρατήσεων</w:t>
      </w:r>
      <w:r>
        <w:rPr>
          <w:rFonts w:ascii="Tahoma" w:eastAsia="Times New Roman" w:hAnsi="Tahoma" w:cs="Tahoma"/>
          <w:sz w:val="28"/>
          <w:szCs w:val="28"/>
          <w:lang w:val="el-GR"/>
        </w:rPr>
        <w:t>» αναφέρει δημοσίευμα της εφημερίδας «ΤΑ ΝΕΑ»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B63B9F" w:rsidRDefault="00CD793F" w:rsidP="00CD793F">
      <w:pPr>
        <w:spacing w:after="24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Εξάλλου οι ίδιες πηγές </w:t>
      </w:r>
      <w:r w:rsidR="0060327D">
        <w:rPr>
          <w:rFonts w:ascii="Tahoma" w:eastAsia="Times New Roman" w:hAnsi="Tahoma" w:cs="Tahoma"/>
          <w:sz w:val="28"/>
          <w:szCs w:val="28"/>
          <w:lang w:val="el-GR"/>
        </w:rPr>
        <w:t>τονίζουν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ότι «ο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 xml:space="preserve">ι ασφαλιστικές εισφορές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στην Ελλάδα 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 xml:space="preserve">είναι από τις υψηλότερες μεταξύ των χωρών του ΟΟΣΑ. Ο μέσος όρος διαμορφώνεται στο 9,9% (στοιχεία 2014), με την Ελλάδα να βρίσκεται στο 16%. Στην κατάταξη των χωρών - μελών </w:t>
      </w:r>
      <w:r>
        <w:rPr>
          <w:rFonts w:ascii="Tahoma" w:eastAsia="Times New Roman" w:hAnsi="Tahoma" w:cs="Tahoma"/>
          <w:sz w:val="28"/>
          <w:szCs w:val="28"/>
          <w:lang w:val="el-GR"/>
        </w:rPr>
        <w:t>η Ελλάδα καταλαμβάνει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 xml:space="preserve"> την 6η υψηλότερη θέση, καθώς μας ξεπερνούν μόνο η Σλοβενία, η Γερμανία, η Ουγγαρία, η Αυστρία και η Πολωνία</w:t>
      </w:r>
      <w:r>
        <w:rPr>
          <w:rFonts w:ascii="Tahoma" w:eastAsia="Times New Roman" w:hAnsi="Tahoma" w:cs="Tahoma"/>
          <w:sz w:val="28"/>
          <w:szCs w:val="28"/>
          <w:lang w:val="el-GR"/>
        </w:rPr>
        <w:t>»</w:t>
      </w:r>
      <w:r w:rsidR="00B63B9F" w:rsidRPr="00B63B9F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AE16CE" w:rsidRDefault="00AE16CE" w:rsidP="00DB1ADA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Να πω αρχικά ότι θ</w:t>
      </w:r>
      <w:r w:rsidR="00487A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εωρώ </w:t>
      </w:r>
      <w:r w:rsidR="00803EB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λίγο </w:t>
      </w:r>
      <w:r w:rsidR="00487A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υπερβολική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</w:t>
      </w:r>
      <w:r w:rsidR="00487A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</w:t>
      </w:r>
      <w:r w:rsidR="00487A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αντίδραση της </w:t>
      </w:r>
      <w:proofErr w:type="spellStart"/>
      <w:r w:rsidR="00487A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Δανέζας</w:t>
      </w:r>
      <w:proofErr w:type="spellEnd"/>
      <w:r w:rsidR="00487A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εκπαιδευτικού, όμως τα στοιχεία που παραθέτει λένε κάποιες αλήθειες.</w:t>
      </w:r>
      <w:r w:rsidR="006A32C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803EB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Αυτές τις αλήθειες επιβεβαίωσα</w:t>
      </w:r>
      <w:r w:rsidR="0060327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 w:rsidR="00803EB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σε επαφή που είχα</w:t>
      </w:r>
      <w:r w:rsidR="0060327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 w:rsidR="00803EB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με Ελληνίδα φίλη που έχοντας ζήσει αρκετά χρόνια στη Δανία, την επισκέπτεται συχνά.</w:t>
      </w:r>
      <w:r w:rsidR="006A32C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60327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φίλη</w:t>
      </w:r>
      <w:r w:rsidR="00B275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60327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υπογράμμισε </w:t>
      </w:r>
      <w:r w:rsidR="008132B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επίσης την άψογη λειτουργία των δημοσίω</w:t>
      </w:r>
      <w:r w:rsidR="0060327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 υπηρεσιών της Δανίας,</w:t>
      </w:r>
      <w:r w:rsidR="004174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θυμίζοντάς μου την «</w:t>
      </w:r>
      <w:proofErr w:type="spellStart"/>
      <w:r w:rsidR="004174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καλοκουρδισμένη</w:t>
      </w:r>
      <w:proofErr w:type="spellEnd"/>
      <w:r w:rsidR="004174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» κρατική μηχανή της Αυστραλίας. </w:t>
      </w:r>
      <w:r w:rsidR="00892F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</w:p>
    <w:p w:rsidR="00AE16CE" w:rsidRDefault="00AE16CE" w:rsidP="00AE16CE">
      <w:pPr>
        <w:spacing w:after="24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Μια γρήγορη σύγκριση των προαναφερθέντων στοιχείων μας οδηγεί στο συμπέρασμα ότι </w:t>
      </w:r>
      <w:r>
        <w:rPr>
          <w:rFonts w:ascii="Tahoma" w:eastAsia="Times New Roman" w:hAnsi="Tahoma" w:cs="Tahoma"/>
          <w:sz w:val="28"/>
          <w:szCs w:val="28"/>
          <w:lang w:val="el-GR"/>
        </w:rPr>
        <w:t>στ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η Δανία οι φορολογικές κλίμακες είναι </w:t>
      </w:r>
      <w:r w:rsidR="00DC3EA1">
        <w:rPr>
          <w:rFonts w:ascii="Tahoma" w:eastAsia="Times New Roman" w:hAnsi="Tahoma" w:cs="Tahoma"/>
          <w:sz w:val="28"/>
          <w:szCs w:val="28"/>
          <w:lang w:val="el-GR"/>
        </w:rPr>
        <w:t xml:space="preserve">σίγουρα </w:t>
      </w:r>
      <w:r>
        <w:rPr>
          <w:rFonts w:ascii="Tahoma" w:eastAsia="Times New Roman" w:hAnsi="Tahoma" w:cs="Tahoma"/>
          <w:sz w:val="28"/>
          <w:szCs w:val="28"/>
          <w:lang w:val="el-GR"/>
        </w:rPr>
        <w:t>υψηλότερες</w:t>
      </w:r>
      <w:r w:rsidR="00803EB5">
        <w:rPr>
          <w:rFonts w:ascii="Tahoma" w:eastAsia="Times New Roman" w:hAnsi="Tahoma" w:cs="Tahoma"/>
          <w:sz w:val="28"/>
          <w:szCs w:val="28"/>
          <w:lang w:val="el-GR"/>
        </w:rPr>
        <w:t xml:space="preserve"> από ότι στην Ελλάδα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αλλά στις παροχές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η σκανδιναβική αυτή χώρα </w:t>
      </w:r>
      <w:r>
        <w:rPr>
          <w:rFonts w:ascii="Tahoma" w:eastAsia="Times New Roman" w:hAnsi="Tahoma" w:cs="Tahoma"/>
          <w:sz w:val="28"/>
          <w:szCs w:val="28"/>
          <w:lang w:val="el-GR"/>
        </w:rPr>
        <w:t>μας βάζει τα γυαλιά.</w:t>
      </w:r>
      <w:r w:rsidR="0002578A">
        <w:rPr>
          <w:rFonts w:ascii="Tahoma" w:eastAsia="Times New Roman" w:hAnsi="Tahoma" w:cs="Tahoma"/>
          <w:sz w:val="28"/>
          <w:szCs w:val="28"/>
          <w:lang w:val="el-GR"/>
        </w:rPr>
        <w:t xml:space="preserve"> Δεν είναι καν δυνατή η σύγκριση!</w:t>
      </w:r>
    </w:p>
    <w:p w:rsidR="00AE16CE" w:rsidRDefault="00AE16CE" w:rsidP="00AE16CE">
      <w:pPr>
        <w:pStyle w:val="a3"/>
        <w:numPr>
          <w:ilvl w:val="0"/>
          <w:numId w:val="17"/>
        </w:numPr>
        <w:spacing w:after="24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Στη Δανία το κράτος φορολογεί αλλά και παρέχει στους πολίτες τα πάντα, ή σχεδόν τα πάντα.</w:t>
      </w:r>
    </w:p>
    <w:p w:rsidR="00AE16CE" w:rsidRDefault="00AE16CE" w:rsidP="00AE16CE">
      <w:pPr>
        <w:pStyle w:val="a3"/>
        <w:numPr>
          <w:ilvl w:val="0"/>
          <w:numId w:val="17"/>
        </w:numPr>
        <w:spacing w:after="24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Στην Ελλάδα φορολογείται ο πολίτης, όσο λίγοι Ευρωπαίοι, αλλά οι παροχές προς τους πολίτες είναι –λόγω της αναποτελεσματικότητας της κρατικής μηχανής–</w:t>
      </w:r>
      <w:r w:rsidR="00803EB5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l-GR"/>
        </w:rPr>
        <w:t>από μηδαμινές μέχρι ανύπαρκτες.</w:t>
      </w:r>
    </w:p>
    <w:p w:rsidR="00803EB5" w:rsidRDefault="0002578A" w:rsidP="00AE16CE">
      <w:pPr>
        <w:pStyle w:val="a3"/>
        <w:numPr>
          <w:ilvl w:val="0"/>
          <w:numId w:val="17"/>
        </w:numPr>
        <w:spacing w:after="24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Στη Δανία των υψηλών φόρων η φοροδιαφυγή είναι μικρή έως ανύπαρκτη ενώ στην Ελλάδα ζει και βασιλεύει και τη διαφθορά θεριεύει!</w:t>
      </w:r>
    </w:p>
    <w:p w:rsidR="0002578A" w:rsidRDefault="00B2751B" w:rsidP="00AE16CE">
      <w:pPr>
        <w:pStyle w:val="a3"/>
        <w:numPr>
          <w:ilvl w:val="0"/>
          <w:numId w:val="17"/>
        </w:numPr>
        <w:spacing w:after="24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Στη Δανία ο πολίτης εξυπηρετείται</w:t>
      </w:r>
      <w:r w:rsidR="0041748E">
        <w:rPr>
          <w:rFonts w:ascii="Tahoma" w:eastAsia="Times New Roman" w:hAnsi="Tahoma" w:cs="Tahoma"/>
          <w:sz w:val="28"/>
          <w:szCs w:val="28"/>
          <w:lang w:val="el-GR"/>
        </w:rPr>
        <w:t>, στην Ελλάδα ταλαιπωρείται.</w:t>
      </w:r>
    </w:p>
    <w:p w:rsidR="0041748E" w:rsidRDefault="0041748E" w:rsidP="00746873">
      <w:pPr>
        <w:spacing w:before="100" w:beforeAutospacing="1" w:after="100" w:afterAutospacing="1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lastRenderedPageBreak/>
        <w:t xml:space="preserve">Το μόνο υπέρ μας </w:t>
      </w:r>
      <w:r w:rsidR="00B7045C">
        <w:rPr>
          <w:rFonts w:ascii="Tahoma" w:eastAsia="Times New Roman" w:hAnsi="Tahoma" w:cs="Tahoma"/>
          <w:sz w:val="28"/>
          <w:szCs w:val="28"/>
          <w:lang w:val="el-GR"/>
        </w:rPr>
        <w:t xml:space="preserve">είναι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ίσως το θέμα των αυτοκτονιών. </w:t>
      </w:r>
      <w:r w:rsidR="00746873">
        <w:rPr>
          <w:rFonts w:ascii="Tahoma" w:eastAsia="Times New Roman" w:hAnsi="Tahoma" w:cs="Tahoma"/>
          <w:sz w:val="28"/>
          <w:szCs w:val="28"/>
          <w:lang w:val="el-GR"/>
        </w:rPr>
        <w:t>Ενώ στην Ελλάδα</w:t>
      </w:r>
      <w:r w:rsidR="00623DE6">
        <w:rPr>
          <w:rFonts w:ascii="Tahoma" w:eastAsia="Times New Roman" w:hAnsi="Tahoma" w:cs="Tahoma"/>
          <w:sz w:val="28"/>
          <w:szCs w:val="28"/>
          <w:lang w:val="el-GR"/>
        </w:rPr>
        <w:t xml:space="preserve"> ο δείκτης</w:t>
      </w:r>
      <w:r w:rsidR="00746873">
        <w:rPr>
          <w:rFonts w:ascii="Tahoma" w:eastAsia="Times New Roman" w:hAnsi="Tahoma" w:cs="Tahoma"/>
          <w:sz w:val="28"/>
          <w:szCs w:val="28"/>
          <w:lang w:val="el-GR"/>
        </w:rPr>
        <w:t xml:space="preserve"> έχει, λόγω της οικονομικής κρίσης, αυξηθεί από περίπου 4 ανά 100.000, </w:t>
      </w:r>
      <w:r w:rsidR="00623DE6">
        <w:rPr>
          <w:rFonts w:ascii="Tahoma" w:eastAsia="Times New Roman" w:hAnsi="Tahoma" w:cs="Tahoma"/>
          <w:sz w:val="28"/>
          <w:szCs w:val="28"/>
          <w:lang w:val="el-GR"/>
        </w:rPr>
        <w:t xml:space="preserve">που ήταν </w:t>
      </w:r>
      <w:r w:rsidR="00746873">
        <w:rPr>
          <w:rFonts w:ascii="Tahoma" w:eastAsia="Times New Roman" w:hAnsi="Tahoma" w:cs="Tahoma"/>
          <w:sz w:val="28"/>
          <w:szCs w:val="28"/>
          <w:lang w:val="el-GR"/>
        </w:rPr>
        <w:t xml:space="preserve">πριν δέκα χρόνια, σε περίπου </w:t>
      </w:r>
      <w:r w:rsidR="00623DE6">
        <w:rPr>
          <w:rFonts w:ascii="Tahoma" w:eastAsia="Times New Roman" w:hAnsi="Tahoma" w:cs="Tahoma"/>
          <w:sz w:val="28"/>
          <w:szCs w:val="28"/>
          <w:lang w:val="el-GR"/>
        </w:rPr>
        <w:t>7</w:t>
      </w:r>
      <w:r w:rsidR="00746873">
        <w:rPr>
          <w:rFonts w:ascii="Tahoma" w:eastAsia="Times New Roman" w:hAnsi="Tahoma" w:cs="Tahoma"/>
          <w:sz w:val="28"/>
          <w:szCs w:val="28"/>
          <w:lang w:val="el-GR"/>
        </w:rPr>
        <w:t xml:space="preserve"> σήμερα, εξακολουθεί να είναι πολύ μικρότερος από το δείκτη αυτοκτονιών της Δανίας.</w:t>
      </w:r>
      <w:r w:rsidR="00B7045C">
        <w:rPr>
          <w:rFonts w:ascii="Tahoma" w:eastAsia="Times New Roman" w:hAnsi="Tahoma" w:cs="Tahoma"/>
          <w:sz w:val="28"/>
          <w:szCs w:val="28"/>
          <w:lang w:val="el-GR"/>
        </w:rPr>
        <w:t xml:space="preserve"> Το τραγικό είναι ότι όσους δεν χάνουμε από απονενοημένα διαβήματα</w:t>
      </w:r>
      <w:r w:rsidR="00785304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B7045C">
        <w:rPr>
          <w:rFonts w:ascii="Tahoma" w:eastAsia="Times New Roman" w:hAnsi="Tahoma" w:cs="Tahoma"/>
          <w:sz w:val="28"/>
          <w:szCs w:val="28"/>
          <w:lang w:val="el-GR"/>
        </w:rPr>
        <w:t xml:space="preserve"> το</w:t>
      </w:r>
      <w:r w:rsidR="00785304">
        <w:rPr>
          <w:rFonts w:ascii="Tahoma" w:eastAsia="Times New Roman" w:hAnsi="Tahoma" w:cs="Tahoma"/>
          <w:sz w:val="28"/>
          <w:szCs w:val="28"/>
          <w:lang w:val="el-GR"/>
        </w:rPr>
        <w:t>ύ</w:t>
      </w:r>
      <w:r w:rsidR="00B7045C">
        <w:rPr>
          <w:rFonts w:ascii="Tahoma" w:eastAsia="Times New Roman" w:hAnsi="Tahoma" w:cs="Tahoma"/>
          <w:sz w:val="28"/>
          <w:szCs w:val="28"/>
          <w:lang w:val="el-GR"/>
        </w:rPr>
        <w:t>ς χάνουμε από τροχαία, όπου δυστυχώς κατέχουμε το ευρωπαϊκό ρεκόρ!</w:t>
      </w:r>
    </w:p>
    <w:p w:rsidR="001823AF" w:rsidRPr="005621EB" w:rsidRDefault="00AD7AD4" w:rsidP="001823AF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>έχρι την επόμενη εβδομάδα να περνάτε καλά. Αν το βρίσκετ</w:t>
      </w:r>
      <w:r w:rsidR="001823AF">
        <w:rPr>
          <w:rFonts w:ascii="Tahoma" w:hAnsi="Tahoma" w:cs="Tahoma"/>
          <w:i/>
          <w:sz w:val="28"/>
          <w:szCs w:val="28"/>
          <w:lang w:val="el-GR"/>
        </w:rPr>
        <w:t>ε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 δύσκολο</w:t>
      </w:r>
      <w:r w:rsidR="00D6249D">
        <w:rPr>
          <w:rFonts w:ascii="Tahoma" w:hAnsi="Tahoma" w:cs="Tahoma"/>
          <w:i/>
          <w:sz w:val="28"/>
          <w:szCs w:val="28"/>
          <w:lang w:val="el-GR"/>
        </w:rPr>
        <w:t>,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 πρέπει να φιλοσοφήσετε λίγο τη ζωή. Βάλετε στην άκρη τις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πίκρες της. Μην αφήνετε τις απογοητεύσεις να σας κυριεύουν. </w:t>
      </w:r>
      <w:r w:rsidR="003D46E1">
        <w:rPr>
          <w:rFonts w:ascii="Tahoma" w:hAnsi="Tahoma" w:cs="Tahoma"/>
          <w:i/>
          <w:sz w:val="28"/>
          <w:szCs w:val="28"/>
          <w:lang w:val="el-GR"/>
        </w:rPr>
        <w:t xml:space="preserve">Υπάρχουν και χειρότερα.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Η ευτυχία είναι τέχνη που δυστυχώς δύσκολα διδάσκεται. </w:t>
      </w:r>
      <w:r w:rsidR="0042060C">
        <w:rPr>
          <w:rFonts w:ascii="Tahoma" w:hAnsi="Tahoma" w:cs="Tahoma"/>
          <w:i/>
          <w:sz w:val="28"/>
          <w:szCs w:val="28"/>
          <w:lang w:val="el-GR"/>
        </w:rPr>
        <w:t>Και μη</w:t>
      </w:r>
      <w:r w:rsidR="008C1E86">
        <w:rPr>
          <w:rFonts w:ascii="Tahoma" w:hAnsi="Tahoma" w:cs="Tahoma"/>
          <w:i/>
          <w:sz w:val="28"/>
          <w:szCs w:val="28"/>
          <w:lang w:val="el-GR"/>
        </w:rPr>
        <w:t>ν</w:t>
      </w:r>
      <w:r w:rsidR="0042060C">
        <w:rPr>
          <w:rFonts w:ascii="Tahoma" w:hAnsi="Tahoma" w:cs="Tahoma"/>
          <w:i/>
          <w:sz w:val="28"/>
          <w:szCs w:val="28"/>
          <w:lang w:val="el-GR"/>
        </w:rPr>
        <w:t xml:space="preserve"> ξεχνάτε</w:t>
      </w:r>
      <w:r w:rsidR="00653361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DC3EA1">
        <w:rPr>
          <w:rFonts w:ascii="Tahoma" w:hAnsi="Tahoma" w:cs="Tahoma"/>
          <w:i/>
          <w:sz w:val="28"/>
          <w:szCs w:val="28"/>
          <w:lang w:val="el-GR"/>
        </w:rPr>
        <w:t xml:space="preserve">ότι </w:t>
      </w:r>
      <w:r w:rsidR="005000CC">
        <w:rPr>
          <w:rFonts w:ascii="Tahoma" w:hAnsi="Tahoma" w:cs="Tahoma"/>
          <w:i/>
          <w:sz w:val="28"/>
          <w:szCs w:val="28"/>
          <w:lang w:val="el-GR"/>
        </w:rPr>
        <w:t>χρειαζόμαστε τη γη. Χωρίς αυτή δε μπορούμε να ζήσουμε! Κάντε κάτι για να τη σώσουμε. ΑΝΑΚΥΚΛΩΝΕΤΕ</w:t>
      </w:r>
      <w:r w:rsidR="0042060C">
        <w:rPr>
          <w:rFonts w:ascii="Tahoma" w:hAnsi="Tahoma" w:cs="Tahoma"/>
          <w:i/>
          <w:sz w:val="28"/>
          <w:szCs w:val="28"/>
          <w:lang w:val="el-GR"/>
        </w:rPr>
        <w:t xml:space="preserve">.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B4585B" w:rsidRPr="00F96F40" w:rsidRDefault="00F96F40" w:rsidP="00B4585B">
      <w:pPr>
        <w:ind w:firstLine="720"/>
        <w:rPr>
          <w:rStyle w:val="-"/>
          <w:rFonts w:ascii="Tahoma" w:hAnsi="Tahoma" w:cs="Tahoma"/>
          <w:color w:val="auto"/>
          <w:u w:val="none"/>
          <w:lang w:val="el-GR"/>
        </w:rPr>
      </w:pPr>
      <w:r>
        <w:rPr>
          <w:rFonts w:ascii="Tahoma" w:hAnsi="Tahoma" w:cs="Tahoma"/>
          <w:lang w:val="el-GR"/>
        </w:rPr>
        <w:t>Ο</w:t>
      </w:r>
      <w:r w:rsidR="00B4585B" w:rsidRPr="009858D4">
        <w:rPr>
          <w:rFonts w:ascii="Tahoma" w:hAnsi="Tahoma" w:cs="Tahoma"/>
          <w:lang w:val="el-GR"/>
        </w:rPr>
        <w:t xml:space="preserve">ποιοδήποτε σχόλιό σας μπορείτε να </w:t>
      </w:r>
      <w:r>
        <w:rPr>
          <w:rFonts w:ascii="Tahoma" w:hAnsi="Tahoma" w:cs="Tahoma"/>
          <w:lang w:val="el-GR"/>
        </w:rPr>
        <w:t xml:space="preserve">το στείλετε στο ΜΜΕ που φιλοξενεί το άρθρο ή </w:t>
      </w:r>
      <w:r w:rsidR="00B4585B" w:rsidRPr="009858D4">
        <w:rPr>
          <w:rFonts w:ascii="Tahoma" w:hAnsi="Tahoma" w:cs="Tahoma"/>
          <w:lang w:val="el-GR"/>
        </w:rPr>
        <w:t xml:space="preserve">στην ηλεκτρονική </w:t>
      </w:r>
      <w:r w:rsidR="00B4585B">
        <w:rPr>
          <w:rFonts w:ascii="Tahoma" w:hAnsi="Tahoma" w:cs="Tahoma"/>
          <w:lang w:val="el-GR"/>
        </w:rPr>
        <w:t xml:space="preserve">μου </w:t>
      </w:r>
      <w:r w:rsidR="00B4585B" w:rsidRPr="009858D4">
        <w:rPr>
          <w:rFonts w:ascii="Tahoma" w:hAnsi="Tahoma" w:cs="Tahoma"/>
          <w:lang w:val="el-GR"/>
        </w:rPr>
        <w:t xml:space="preserve">διεύθυνση </w:t>
      </w:r>
      <w:hyperlink r:id="rId6" w:history="1">
        <w:r w:rsidR="00B4585B" w:rsidRPr="009858D4">
          <w:rPr>
            <w:rStyle w:val="-"/>
            <w:rFonts w:ascii="Tahoma" w:hAnsi="Tahoma" w:cs="Tahoma"/>
            <w:lang w:val="en-AU"/>
          </w:rPr>
          <w:t>georgemessaris</w:t>
        </w:r>
        <w:r w:rsidR="00B4585B" w:rsidRPr="009858D4">
          <w:rPr>
            <w:rStyle w:val="-"/>
            <w:rFonts w:ascii="Tahoma" w:hAnsi="Tahoma" w:cs="Tahoma"/>
            <w:lang w:val="el-GR"/>
          </w:rPr>
          <w:t>@</w:t>
        </w:r>
        <w:r w:rsidR="00B4585B" w:rsidRPr="009858D4">
          <w:rPr>
            <w:rStyle w:val="-"/>
            <w:rFonts w:ascii="Tahoma" w:hAnsi="Tahoma" w:cs="Tahoma"/>
            <w:lang w:val="en-AU"/>
          </w:rPr>
          <w:t>gmail</w:t>
        </w:r>
        <w:r w:rsidR="00B4585B" w:rsidRPr="009858D4">
          <w:rPr>
            <w:rStyle w:val="-"/>
            <w:rFonts w:ascii="Tahoma" w:hAnsi="Tahoma" w:cs="Tahoma"/>
            <w:lang w:val="el-GR"/>
          </w:rPr>
          <w:t>.</w:t>
        </w:r>
        <w:r w:rsidR="00B4585B"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Pr="00F96F40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</w:t>
      </w:r>
      <w:r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εγώ θα το μεταβιβάσω.</w:t>
      </w:r>
      <w:r>
        <w:rPr>
          <w:rStyle w:val="-"/>
          <w:rFonts w:ascii="Tahoma" w:hAnsi="Tahoma" w:cs="Tahoma"/>
          <w:lang w:val="el-GR"/>
        </w:rPr>
        <w:t xml:space="preserve"> </w:t>
      </w:r>
    </w:p>
    <w:p w:rsidR="00532643" w:rsidRPr="00895750" w:rsidRDefault="00AC70E2" w:rsidP="004C2AEC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47D"/>
    <w:multiLevelType w:val="hybridMultilevel"/>
    <w:tmpl w:val="64E40FF0"/>
    <w:lvl w:ilvl="0" w:tplc="E98408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7D6F"/>
    <w:multiLevelType w:val="hybridMultilevel"/>
    <w:tmpl w:val="BE7AEBF8"/>
    <w:lvl w:ilvl="0" w:tplc="CEE4BE4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129D2"/>
    <w:multiLevelType w:val="hybridMultilevel"/>
    <w:tmpl w:val="3E9A285C"/>
    <w:lvl w:ilvl="0" w:tplc="E04C63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E5824"/>
    <w:multiLevelType w:val="multilevel"/>
    <w:tmpl w:val="4D0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3825D9"/>
    <w:multiLevelType w:val="hybridMultilevel"/>
    <w:tmpl w:val="AD168F0E"/>
    <w:lvl w:ilvl="0" w:tplc="9BA6B2E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904A04"/>
    <w:multiLevelType w:val="hybridMultilevel"/>
    <w:tmpl w:val="BD1A38F4"/>
    <w:lvl w:ilvl="0" w:tplc="7A72CEA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E10FD"/>
    <w:multiLevelType w:val="hybridMultilevel"/>
    <w:tmpl w:val="08AE427C"/>
    <w:lvl w:ilvl="0" w:tplc="79DEC3D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CD49A0"/>
    <w:multiLevelType w:val="hybridMultilevel"/>
    <w:tmpl w:val="7E4A4908"/>
    <w:lvl w:ilvl="0" w:tplc="EF4265B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68C1"/>
    <w:rsid w:val="000158C6"/>
    <w:rsid w:val="00016426"/>
    <w:rsid w:val="00016728"/>
    <w:rsid w:val="00020B13"/>
    <w:rsid w:val="0002578A"/>
    <w:rsid w:val="00025BC9"/>
    <w:rsid w:val="000349DD"/>
    <w:rsid w:val="00035FFF"/>
    <w:rsid w:val="000419F4"/>
    <w:rsid w:val="000462CA"/>
    <w:rsid w:val="00055157"/>
    <w:rsid w:val="00061611"/>
    <w:rsid w:val="00061783"/>
    <w:rsid w:val="00062349"/>
    <w:rsid w:val="00066BC9"/>
    <w:rsid w:val="0007341A"/>
    <w:rsid w:val="00073C15"/>
    <w:rsid w:val="000765F1"/>
    <w:rsid w:val="0007749B"/>
    <w:rsid w:val="000811DD"/>
    <w:rsid w:val="00083820"/>
    <w:rsid w:val="00085930"/>
    <w:rsid w:val="000A0070"/>
    <w:rsid w:val="000B0849"/>
    <w:rsid w:val="000C5E55"/>
    <w:rsid w:val="000C7F93"/>
    <w:rsid w:val="000D19E1"/>
    <w:rsid w:val="000E28C2"/>
    <w:rsid w:val="000E46A6"/>
    <w:rsid w:val="000F4104"/>
    <w:rsid w:val="000F70DC"/>
    <w:rsid w:val="0010698D"/>
    <w:rsid w:val="00110A4F"/>
    <w:rsid w:val="00116DFA"/>
    <w:rsid w:val="00121661"/>
    <w:rsid w:val="0012202B"/>
    <w:rsid w:val="00130E87"/>
    <w:rsid w:val="0014768F"/>
    <w:rsid w:val="00152BE5"/>
    <w:rsid w:val="00153A36"/>
    <w:rsid w:val="00155CD0"/>
    <w:rsid w:val="001566C5"/>
    <w:rsid w:val="00162D2D"/>
    <w:rsid w:val="00162D6D"/>
    <w:rsid w:val="00167BA5"/>
    <w:rsid w:val="001729A1"/>
    <w:rsid w:val="001823AF"/>
    <w:rsid w:val="0018247C"/>
    <w:rsid w:val="0018262E"/>
    <w:rsid w:val="001870E7"/>
    <w:rsid w:val="00190485"/>
    <w:rsid w:val="001A378B"/>
    <w:rsid w:val="001B6C7E"/>
    <w:rsid w:val="001D0D39"/>
    <w:rsid w:val="001D18B0"/>
    <w:rsid w:val="001D7A63"/>
    <w:rsid w:val="001E1CFA"/>
    <w:rsid w:val="001E4BDB"/>
    <w:rsid w:val="001E6282"/>
    <w:rsid w:val="001F0EDF"/>
    <w:rsid w:val="001F21FA"/>
    <w:rsid w:val="001F28D2"/>
    <w:rsid w:val="001F2E9A"/>
    <w:rsid w:val="00204AF7"/>
    <w:rsid w:val="00206DBE"/>
    <w:rsid w:val="00214B43"/>
    <w:rsid w:val="00221536"/>
    <w:rsid w:val="0022453E"/>
    <w:rsid w:val="00224E99"/>
    <w:rsid w:val="002302E8"/>
    <w:rsid w:val="0023328A"/>
    <w:rsid w:val="002332CA"/>
    <w:rsid w:val="0023494E"/>
    <w:rsid w:val="00236511"/>
    <w:rsid w:val="0023678A"/>
    <w:rsid w:val="00252F57"/>
    <w:rsid w:val="00263628"/>
    <w:rsid w:val="00263D72"/>
    <w:rsid w:val="00272B88"/>
    <w:rsid w:val="00273ACD"/>
    <w:rsid w:val="00287234"/>
    <w:rsid w:val="00293B5E"/>
    <w:rsid w:val="00294AB0"/>
    <w:rsid w:val="002A6FC2"/>
    <w:rsid w:val="002B5104"/>
    <w:rsid w:val="002B7CC1"/>
    <w:rsid w:val="002C2804"/>
    <w:rsid w:val="002C4A35"/>
    <w:rsid w:val="002C51C8"/>
    <w:rsid w:val="002C6907"/>
    <w:rsid w:val="002C6CD1"/>
    <w:rsid w:val="002C72E7"/>
    <w:rsid w:val="002D08BD"/>
    <w:rsid w:val="002D3238"/>
    <w:rsid w:val="002D4B59"/>
    <w:rsid w:val="002D4D39"/>
    <w:rsid w:val="002E0A7E"/>
    <w:rsid w:val="002E3F29"/>
    <w:rsid w:val="002E63C1"/>
    <w:rsid w:val="002E6479"/>
    <w:rsid w:val="002F525A"/>
    <w:rsid w:val="002F57FC"/>
    <w:rsid w:val="00303824"/>
    <w:rsid w:val="003113FC"/>
    <w:rsid w:val="00311A15"/>
    <w:rsid w:val="0031274E"/>
    <w:rsid w:val="00317C5D"/>
    <w:rsid w:val="00323E3D"/>
    <w:rsid w:val="003264C5"/>
    <w:rsid w:val="003265B5"/>
    <w:rsid w:val="003339B5"/>
    <w:rsid w:val="003419C0"/>
    <w:rsid w:val="003426DA"/>
    <w:rsid w:val="00347609"/>
    <w:rsid w:val="0035252F"/>
    <w:rsid w:val="00352DB0"/>
    <w:rsid w:val="00352F8B"/>
    <w:rsid w:val="00354FC7"/>
    <w:rsid w:val="00357F69"/>
    <w:rsid w:val="00362655"/>
    <w:rsid w:val="00363941"/>
    <w:rsid w:val="00364398"/>
    <w:rsid w:val="00365A7E"/>
    <w:rsid w:val="00371D2E"/>
    <w:rsid w:val="00375A05"/>
    <w:rsid w:val="00384511"/>
    <w:rsid w:val="00384A9A"/>
    <w:rsid w:val="00386E3D"/>
    <w:rsid w:val="00387E98"/>
    <w:rsid w:val="00396EA8"/>
    <w:rsid w:val="003A46F4"/>
    <w:rsid w:val="003B328F"/>
    <w:rsid w:val="003B73D9"/>
    <w:rsid w:val="003C1FDA"/>
    <w:rsid w:val="003D0C52"/>
    <w:rsid w:val="003D3181"/>
    <w:rsid w:val="003D3A33"/>
    <w:rsid w:val="003D46E1"/>
    <w:rsid w:val="003D5AD6"/>
    <w:rsid w:val="003E5A36"/>
    <w:rsid w:val="003E7213"/>
    <w:rsid w:val="004015FD"/>
    <w:rsid w:val="004060A2"/>
    <w:rsid w:val="004107F2"/>
    <w:rsid w:val="00410E76"/>
    <w:rsid w:val="004126E9"/>
    <w:rsid w:val="004129E4"/>
    <w:rsid w:val="00413742"/>
    <w:rsid w:val="00416F84"/>
    <w:rsid w:val="0041748E"/>
    <w:rsid w:val="0042060C"/>
    <w:rsid w:val="004234E3"/>
    <w:rsid w:val="00425DD4"/>
    <w:rsid w:val="004362BA"/>
    <w:rsid w:val="004462E7"/>
    <w:rsid w:val="00456ED2"/>
    <w:rsid w:val="004572E8"/>
    <w:rsid w:val="00457555"/>
    <w:rsid w:val="0046550D"/>
    <w:rsid w:val="00465A4F"/>
    <w:rsid w:val="00471CF1"/>
    <w:rsid w:val="004864C2"/>
    <w:rsid w:val="0048654F"/>
    <w:rsid w:val="00487AF2"/>
    <w:rsid w:val="00495A0C"/>
    <w:rsid w:val="004A4C67"/>
    <w:rsid w:val="004A5308"/>
    <w:rsid w:val="004B0154"/>
    <w:rsid w:val="004B4E08"/>
    <w:rsid w:val="004C2AEC"/>
    <w:rsid w:val="004C4ED2"/>
    <w:rsid w:val="004D24E6"/>
    <w:rsid w:val="004D27A7"/>
    <w:rsid w:val="004D2BEE"/>
    <w:rsid w:val="004E700D"/>
    <w:rsid w:val="004F05C9"/>
    <w:rsid w:val="005000CC"/>
    <w:rsid w:val="00501AC6"/>
    <w:rsid w:val="00502344"/>
    <w:rsid w:val="00505B91"/>
    <w:rsid w:val="0050758E"/>
    <w:rsid w:val="005133EB"/>
    <w:rsid w:val="005134CB"/>
    <w:rsid w:val="005166C6"/>
    <w:rsid w:val="005224ED"/>
    <w:rsid w:val="00522946"/>
    <w:rsid w:val="00523A63"/>
    <w:rsid w:val="00523EDD"/>
    <w:rsid w:val="00527314"/>
    <w:rsid w:val="00532643"/>
    <w:rsid w:val="005403BE"/>
    <w:rsid w:val="00545E6B"/>
    <w:rsid w:val="00546D79"/>
    <w:rsid w:val="005470D1"/>
    <w:rsid w:val="0055181F"/>
    <w:rsid w:val="00557162"/>
    <w:rsid w:val="00557C81"/>
    <w:rsid w:val="00565F2E"/>
    <w:rsid w:val="0056648B"/>
    <w:rsid w:val="005701AE"/>
    <w:rsid w:val="00570DCA"/>
    <w:rsid w:val="00585BDE"/>
    <w:rsid w:val="00587324"/>
    <w:rsid w:val="00587870"/>
    <w:rsid w:val="005924EA"/>
    <w:rsid w:val="00594C92"/>
    <w:rsid w:val="00595104"/>
    <w:rsid w:val="005A1023"/>
    <w:rsid w:val="005A3955"/>
    <w:rsid w:val="005A39E7"/>
    <w:rsid w:val="005B15B6"/>
    <w:rsid w:val="005B3DE3"/>
    <w:rsid w:val="005B4791"/>
    <w:rsid w:val="005C0146"/>
    <w:rsid w:val="005C0A7C"/>
    <w:rsid w:val="005C2A93"/>
    <w:rsid w:val="005C4851"/>
    <w:rsid w:val="005C5A33"/>
    <w:rsid w:val="005C6395"/>
    <w:rsid w:val="005D320B"/>
    <w:rsid w:val="005D57BD"/>
    <w:rsid w:val="005D5E03"/>
    <w:rsid w:val="005D70B1"/>
    <w:rsid w:val="005E0B2B"/>
    <w:rsid w:val="005E1017"/>
    <w:rsid w:val="005E1C53"/>
    <w:rsid w:val="005E547A"/>
    <w:rsid w:val="005E77F1"/>
    <w:rsid w:val="005E7875"/>
    <w:rsid w:val="005F209D"/>
    <w:rsid w:val="006018C0"/>
    <w:rsid w:val="0060327D"/>
    <w:rsid w:val="00603B42"/>
    <w:rsid w:val="0062208E"/>
    <w:rsid w:val="00623DE6"/>
    <w:rsid w:val="00625119"/>
    <w:rsid w:val="00626514"/>
    <w:rsid w:val="006527AA"/>
    <w:rsid w:val="00653361"/>
    <w:rsid w:val="006571B3"/>
    <w:rsid w:val="00660015"/>
    <w:rsid w:val="006602C2"/>
    <w:rsid w:val="006643C4"/>
    <w:rsid w:val="0067190F"/>
    <w:rsid w:val="0069202F"/>
    <w:rsid w:val="00694B30"/>
    <w:rsid w:val="00695895"/>
    <w:rsid w:val="006A293F"/>
    <w:rsid w:val="006A32CB"/>
    <w:rsid w:val="006B2944"/>
    <w:rsid w:val="006B4A6E"/>
    <w:rsid w:val="006C130D"/>
    <w:rsid w:val="006C3D0E"/>
    <w:rsid w:val="006C4365"/>
    <w:rsid w:val="006C4E28"/>
    <w:rsid w:val="006C6DE1"/>
    <w:rsid w:val="006D290F"/>
    <w:rsid w:val="006D29E7"/>
    <w:rsid w:val="006D4748"/>
    <w:rsid w:val="006E7400"/>
    <w:rsid w:val="006E7BD3"/>
    <w:rsid w:val="006F14DF"/>
    <w:rsid w:val="006F669F"/>
    <w:rsid w:val="00717569"/>
    <w:rsid w:val="00722117"/>
    <w:rsid w:val="00727210"/>
    <w:rsid w:val="0073109E"/>
    <w:rsid w:val="007317D8"/>
    <w:rsid w:val="007319CC"/>
    <w:rsid w:val="00731D30"/>
    <w:rsid w:val="00734E3F"/>
    <w:rsid w:val="0074531F"/>
    <w:rsid w:val="00746873"/>
    <w:rsid w:val="00747028"/>
    <w:rsid w:val="007511E7"/>
    <w:rsid w:val="0076258A"/>
    <w:rsid w:val="007626A1"/>
    <w:rsid w:val="0076472F"/>
    <w:rsid w:val="00776387"/>
    <w:rsid w:val="00776AE9"/>
    <w:rsid w:val="00785304"/>
    <w:rsid w:val="0078654E"/>
    <w:rsid w:val="00794A64"/>
    <w:rsid w:val="007955D7"/>
    <w:rsid w:val="007A59C6"/>
    <w:rsid w:val="007B1A38"/>
    <w:rsid w:val="007B3493"/>
    <w:rsid w:val="007B5B95"/>
    <w:rsid w:val="007C3536"/>
    <w:rsid w:val="007C4E66"/>
    <w:rsid w:val="007D38A8"/>
    <w:rsid w:val="007D7944"/>
    <w:rsid w:val="007E0C6D"/>
    <w:rsid w:val="007E39F7"/>
    <w:rsid w:val="007E4E03"/>
    <w:rsid w:val="007E682E"/>
    <w:rsid w:val="007E7C75"/>
    <w:rsid w:val="007F5E5D"/>
    <w:rsid w:val="00803EB5"/>
    <w:rsid w:val="00806308"/>
    <w:rsid w:val="008132B4"/>
    <w:rsid w:val="00813543"/>
    <w:rsid w:val="00814CD8"/>
    <w:rsid w:val="00816DCA"/>
    <w:rsid w:val="00817012"/>
    <w:rsid w:val="00820275"/>
    <w:rsid w:val="0082145E"/>
    <w:rsid w:val="00821653"/>
    <w:rsid w:val="00830760"/>
    <w:rsid w:val="008402A5"/>
    <w:rsid w:val="00844DD6"/>
    <w:rsid w:val="00852B32"/>
    <w:rsid w:val="00854053"/>
    <w:rsid w:val="008563E7"/>
    <w:rsid w:val="0086663E"/>
    <w:rsid w:val="008670F5"/>
    <w:rsid w:val="00872604"/>
    <w:rsid w:val="00890F9D"/>
    <w:rsid w:val="00892F34"/>
    <w:rsid w:val="00895750"/>
    <w:rsid w:val="00897107"/>
    <w:rsid w:val="008A27EA"/>
    <w:rsid w:val="008A41E5"/>
    <w:rsid w:val="008B0DBD"/>
    <w:rsid w:val="008B3CFE"/>
    <w:rsid w:val="008B4A3D"/>
    <w:rsid w:val="008B60DE"/>
    <w:rsid w:val="008C1E86"/>
    <w:rsid w:val="008C3393"/>
    <w:rsid w:val="008C3970"/>
    <w:rsid w:val="008D06CE"/>
    <w:rsid w:val="008D245A"/>
    <w:rsid w:val="008D6439"/>
    <w:rsid w:val="008D680F"/>
    <w:rsid w:val="008E2631"/>
    <w:rsid w:val="008F11F6"/>
    <w:rsid w:val="008F4AAC"/>
    <w:rsid w:val="00910728"/>
    <w:rsid w:val="00912289"/>
    <w:rsid w:val="009128E4"/>
    <w:rsid w:val="00915642"/>
    <w:rsid w:val="0092427E"/>
    <w:rsid w:val="00924686"/>
    <w:rsid w:val="0092590C"/>
    <w:rsid w:val="00927939"/>
    <w:rsid w:val="0093033B"/>
    <w:rsid w:val="00931ADD"/>
    <w:rsid w:val="00936C42"/>
    <w:rsid w:val="00940307"/>
    <w:rsid w:val="00940705"/>
    <w:rsid w:val="00943A47"/>
    <w:rsid w:val="00947165"/>
    <w:rsid w:val="009510F7"/>
    <w:rsid w:val="0095141D"/>
    <w:rsid w:val="00952E5C"/>
    <w:rsid w:val="009540D7"/>
    <w:rsid w:val="00955E59"/>
    <w:rsid w:val="00967A72"/>
    <w:rsid w:val="009720C5"/>
    <w:rsid w:val="00972BC1"/>
    <w:rsid w:val="00974717"/>
    <w:rsid w:val="00974E87"/>
    <w:rsid w:val="00980591"/>
    <w:rsid w:val="00980EF0"/>
    <w:rsid w:val="00982E72"/>
    <w:rsid w:val="00987C03"/>
    <w:rsid w:val="00990E12"/>
    <w:rsid w:val="009960F4"/>
    <w:rsid w:val="009A3C23"/>
    <w:rsid w:val="009A6353"/>
    <w:rsid w:val="009B17EB"/>
    <w:rsid w:val="009B2F67"/>
    <w:rsid w:val="009B6A16"/>
    <w:rsid w:val="009C29CD"/>
    <w:rsid w:val="009C58E1"/>
    <w:rsid w:val="009D20B2"/>
    <w:rsid w:val="009D3489"/>
    <w:rsid w:val="009D3FF3"/>
    <w:rsid w:val="009E12EC"/>
    <w:rsid w:val="009F3C14"/>
    <w:rsid w:val="00A01642"/>
    <w:rsid w:val="00A01D68"/>
    <w:rsid w:val="00A0407E"/>
    <w:rsid w:val="00A062C6"/>
    <w:rsid w:val="00A0679C"/>
    <w:rsid w:val="00A07718"/>
    <w:rsid w:val="00A07F9B"/>
    <w:rsid w:val="00A151CD"/>
    <w:rsid w:val="00A1777D"/>
    <w:rsid w:val="00A2626F"/>
    <w:rsid w:val="00A30908"/>
    <w:rsid w:val="00A3430D"/>
    <w:rsid w:val="00A34534"/>
    <w:rsid w:val="00A35616"/>
    <w:rsid w:val="00A37C3D"/>
    <w:rsid w:val="00A42EC9"/>
    <w:rsid w:val="00A42F9C"/>
    <w:rsid w:val="00A43B68"/>
    <w:rsid w:val="00A52C37"/>
    <w:rsid w:val="00A60755"/>
    <w:rsid w:val="00A67B24"/>
    <w:rsid w:val="00A80F34"/>
    <w:rsid w:val="00A8169A"/>
    <w:rsid w:val="00A8380E"/>
    <w:rsid w:val="00A94410"/>
    <w:rsid w:val="00A977FA"/>
    <w:rsid w:val="00AA56EA"/>
    <w:rsid w:val="00AC3E7A"/>
    <w:rsid w:val="00AC47AD"/>
    <w:rsid w:val="00AC55DB"/>
    <w:rsid w:val="00AC65C2"/>
    <w:rsid w:val="00AC70E2"/>
    <w:rsid w:val="00AD0F14"/>
    <w:rsid w:val="00AD31B3"/>
    <w:rsid w:val="00AD4EBC"/>
    <w:rsid w:val="00AD6B58"/>
    <w:rsid w:val="00AD7AD4"/>
    <w:rsid w:val="00AE16CE"/>
    <w:rsid w:val="00AE4BB0"/>
    <w:rsid w:val="00AE79E1"/>
    <w:rsid w:val="00B006A5"/>
    <w:rsid w:val="00B114EC"/>
    <w:rsid w:val="00B148AD"/>
    <w:rsid w:val="00B16D95"/>
    <w:rsid w:val="00B17CBB"/>
    <w:rsid w:val="00B17FC9"/>
    <w:rsid w:val="00B21600"/>
    <w:rsid w:val="00B21CE5"/>
    <w:rsid w:val="00B2566D"/>
    <w:rsid w:val="00B25FAA"/>
    <w:rsid w:val="00B2751B"/>
    <w:rsid w:val="00B30752"/>
    <w:rsid w:val="00B43D9E"/>
    <w:rsid w:val="00B45699"/>
    <w:rsid w:val="00B4585B"/>
    <w:rsid w:val="00B46770"/>
    <w:rsid w:val="00B47A28"/>
    <w:rsid w:val="00B52CEF"/>
    <w:rsid w:val="00B54CC6"/>
    <w:rsid w:val="00B616C5"/>
    <w:rsid w:val="00B63B9F"/>
    <w:rsid w:val="00B6613C"/>
    <w:rsid w:val="00B7045C"/>
    <w:rsid w:val="00B72150"/>
    <w:rsid w:val="00B77AF5"/>
    <w:rsid w:val="00B8714A"/>
    <w:rsid w:val="00B92C2D"/>
    <w:rsid w:val="00B95DA3"/>
    <w:rsid w:val="00BA05BA"/>
    <w:rsid w:val="00BA7AE7"/>
    <w:rsid w:val="00BC207B"/>
    <w:rsid w:val="00BC2A7A"/>
    <w:rsid w:val="00BC6BFA"/>
    <w:rsid w:val="00BD28DE"/>
    <w:rsid w:val="00BD73F4"/>
    <w:rsid w:val="00BE0C07"/>
    <w:rsid w:val="00BE19C8"/>
    <w:rsid w:val="00BE1A9D"/>
    <w:rsid w:val="00BE22F5"/>
    <w:rsid w:val="00BE51B6"/>
    <w:rsid w:val="00BE6EFE"/>
    <w:rsid w:val="00BF0EAE"/>
    <w:rsid w:val="00BF10F7"/>
    <w:rsid w:val="00BF2B57"/>
    <w:rsid w:val="00BF5B8F"/>
    <w:rsid w:val="00C000BE"/>
    <w:rsid w:val="00C003EB"/>
    <w:rsid w:val="00C041AE"/>
    <w:rsid w:val="00C05E79"/>
    <w:rsid w:val="00C22CDA"/>
    <w:rsid w:val="00C24381"/>
    <w:rsid w:val="00C26AAB"/>
    <w:rsid w:val="00C30267"/>
    <w:rsid w:val="00C345FC"/>
    <w:rsid w:val="00C36236"/>
    <w:rsid w:val="00C42DA8"/>
    <w:rsid w:val="00C458A1"/>
    <w:rsid w:val="00C53DAD"/>
    <w:rsid w:val="00C5778A"/>
    <w:rsid w:val="00C60C11"/>
    <w:rsid w:val="00C61AF9"/>
    <w:rsid w:val="00C61B9A"/>
    <w:rsid w:val="00C61E3B"/>
    <w:rsid w:val="00C62963"/>
    <w:rsid w:val="00C64119"/>
    <w:rsid w:val="00C647C2"/>
    <w:rsid w:val="00C6501F"/>
    <w:rsid w:val="00C7118D"/>
    <w:rsid w:val="00C7350F"/>
    <w:rsid w:val="00C82921"/>
    <w:rsid w:val="00C84ECA"/>
    <w:rsid w:val="00C8659F"/>
    <w:rsid w:val="00CA044E"/>
    <w:rsid w:val="00CA216D"/>
    <w:rsid w:val="00CA31A9"/>
    <w:rsid w:val="00CA7A84"/>
    <w:rsid w:val="00CB043D"/>
    <w:rsid w:val="00CB4A4E"/>
    <w:rsid w:val="00CB537E"/>
    <w:rsid w:val="00CC1544"/>
    <w:rsid w:val="00CC419E"/>
    <w:rsid w:val="00CC491E"/>
    <w:rsid w:val="00CC4FE6"/>
    <w:rsid w:val="00CD1BE3"/>
    <w:rsid w:val="00CD2562"/>
    <w:rsid w:val="00CD45E9"/>
    <w:rsid w:val="00CD5500"/>
    <w:rsid w:val="00CD7040"/>
    <w:rsid w:val="00CD793F"/>
    <w:rsid w:val="00CE01BA"/>
    <w:rsid w:val="00CE1127"/>
    <w:rsid w:val="00CE1241"/>
    <w:rsid w:val="00CF1D03"/>
    <w:rsid w:val="00CF7823"/>
    <w:rsid w:val="00D136F7"/>
    <w:rsid w:val="00D16313"/>
    <w:rsid w:val="00D319C4"/>
    <w:rsid w:val="00D36D33"/>
    <w:rsid w:val="00D4092F"/>
    <w:rsid w:val="00D4348C"/>
    <w:rsid w:val="00D5420E"/>
    <w:rsid w:val="00D54271"/>
    <w:rsid w:val="00D54EBF"/>
    <w:rsid w:val="00D6249D"/>
    <w:rsid w:val="00D7133C"/>
    <w:rsid w:val="00D72F7D"/>
    <w:rsid w:val="00D73B5B"/>
    <w:rsid w:val="00D77174"/>
    <w:rsid w:val="00D92BDE"/>
    <w:rsid w:val="00D95CBF"/>
    <w:rsid w:val="00DA2E9F"/>
    <w:rsid w:val="00DA5B74"/>
    <w:rsid w:val="00DB0DF4"/>
    <w:rsid w:val="00DB1014"/>
    <w:rsid w:val="00DB1ADA"/>
    <w:rsid w:val="00DC3EA1"/>
    <w:rsid w:val="00DC7B76"/>
    <w:rsid w:val="00DD07D4"/>
    <w:rsid w:val="00DD2389"/>
    <w:rsid w:val="00DD6B00"/>
    <w:rsid w:val="00DE3C4E"/>
    <w:rsid w:val="00DE53AA"/>
    <w:rsid w:val="00DF3561"/>
    <w:rsid w:val="00DF370A"/>
    <w:rsid w:val="00DF5472"/>
    <w:rsid w:val="00E06927"/>
    <w:rsid w:val="00E12EDD"/>
    <w:rsid w:val="00E142CE"/>
    <w:rsid w:val="00E14C78"/>
    <w:rsid w:val="00E217BF"/>
    <w:rsid w:val="00E23484"/>
    <w:rsid w:val="00E27C7E"/>
    <w:rsid w:val="00E32F30"/>
    <w:rsid w:val="00E35C0D"/>
    <w:rsid w:val="00E41AF1"/>
    <w:rsid w:val="00E51199"/>
    <w:rsid w:val="00E631BC"/>
    <w:rsid w:val="00E6353F"/>
    <w:rsid w:val="00E746CF"/>
    <w:rsid w:val="00E76533"/>
    <w:rsid w:val="00E81FFB"/>
    <w:rsid w:val="00E81FFE"/>
    <w:rsid w:val="00E91B91"/>
    <w:rsid w:val="00E93F7D"/>
    <w:rsid w:val="00E9504F"/>
    <w:rsid w:val="00EA38A4"/>
    <w:rsid w:val="00EA54FF"/>
    <w:rsid w:val="00EB29CE"/>
    <w:rsid w:val="00EB3C7B"/>
    <w:rsid w:val="00EC17B5"/>
    <w:rsid w:val="00EC7F71"/>
    <w:rsid w:val="00ED2396"/>
    <w:rsid w:val="00ED2C88"/>
    <w:rsid w:val="00ED648A"/>
    <w:rsid w:val="00ED6524"/>
    <w:rsid w:val="00EE2972"/>
    <w:rsid w:val="00EE37BC"/>
    <w:rsid w:val="00EE3C47"/>
    <w:rsid w:val="00EE3E50"/>
    <w:rsid w:val="00EF2B19"/>
    <w:rsid w:val="00EF6B22"/>
    <w:rsid w:val="00F00B32"/>
    <w:rsid w:val="00F051F1"/>
    <w:rsid w:val="00F05304"/>
    <w:rsid w:val="00F11BB4"/>
    <w:rsid w:val="00F30114"/>
    <w:rsid w:val="00F31A87"/>
    <w:rsid w:val="00F41D56"/>
    <w:rsid w:val="00F4254F"/>
    <w:rsid w:val="00F42DBA"/>
    <w:rsid w:val="00F55340"/>
    <w:rsid w:val="00F56A84"/>
    <w:rsid w:val="00F6104F"/>
    <w:rsid w:val="00F64707"/>
    <w:rsid w:val="00F65C5B"/>
    <w:rsid w:val="00F669A7"/>
    <w:rsid w:val="00F7196A"/>
    <w:rsid w:val="00F74F24"/>
    <w:rsid w:val="00F807EA"/>
    <w:rsid w:val="00F81305"/>
    <w:rsid w:val="00F82B42"/>
    <w:rsid w:val="00F82C3A"/>
    <w:rsid w:val="00F82EF5"/>
    <w:rsid w:val="00F86C76"/>
    <w:rsid w:val="00F86CE3"/>
    <w:rsid w:val="00F94A77"/>
    <w:rsid w:val="00F96F40"/>
    <w:rsid w:val="00FA3BB2"/>
    <w:rsid w:val="00FA5318"/>
    <w:rsid w:val="00FA6717"/>
    <w:rsid w:val="00FC1278"/>
    <w:rsid w:val="00FC3496"/>
    <w:rsid w:val="00FC3E40"/>
    <w:rsid w:val="00FC400E"/>
    <w:rsid w:val="00FC5A8B"/>
    <w:rsid w:val="00FC608D"/>
    <w:rsid w:val="00FD0AC7"/>
    <w:rsid w:val="00FD11EF"/>
    <w:rsid w:val="00FD1559"/>
    <w:rsid w:val="00FD4967"/>
    <w:rsid w:val="00FE0C4E"/>
    <w:rsid w:val="00FE0CD2"/>
    <w:rsid w:val="00FE4FDD"/>
    <w:rsid w:val="00FE7EEA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3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48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4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60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3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4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2016-04-08T20:47:00Z</dcterms:created>
  <dcterms:modified xsi:type="dcterms:W3CDTF">2016-04-08T20:47:00Z</dcterms:modified>
</cp:coreProperties>
</file>